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7093" w:rsidRPr="005D7093" w:rsidRDefault="005D7093" w:rsidP="005D7093">
      <w:pPr>
        <w:shd w:val="clear" w:color="auto" w:fill="FFFFFF"/>
        <w:spacing w:beforeLines="1" w:afterLines="1" w:line="200" w:lineRule="atLeast"/>
        <w:jc w:val="center"/>
        <w:rPr>
          <w:rFonts w:ascii="Tahoma" w:hAnsi="Tahoma" w:cs="Times New Roman"/>
          <w:color w:val="000000"/>
          <w:sz w:val="22"/>
          <w:szCs w:val="22"/>
          <w:lang w:val="es-ES_tradnl" w:eastAsia="es-ES_tradnl"/>
        </w:rPr>
      </w:pPr>
      <w:r w:rsidRPr="005D7093">
        <w:rPr>
          <w:rFonts w:ascii="Tahoma" w:hAnsi="Tahoma" w:cs="Times New Roman"/>
          <w:b/>
          <w:i/>
          <w:color w:val="663300"/>
          <w:sz w:val="27"/>
          <w:szCs w:val="27"/>
          <w:lang w:val="es-ES_tradnl" w:eastAsia="es-ES_tradnl"/>
        </w:rPr>
        <w:t>MENSAJE DEL SANTO PADRE FRANCISCO</w:t>
      </w:r>
      <w:r w:rsidRPr="005D7093">
        <w:rPr>
          <w:rFonts w:ascii="Tahoma" w:hAnsi="Tahoma" w:cs="Times New Roman"/>
          <w:b/>
          <w:i/>
          <w:color w:val="663300"/>
          <w:sz w:val="27"/>
          <w:lang w:val="es-ES_tradnl" w:eastAsia="es-ES_tradnl"/>
        </w:rPr>
        <w:t> </w:t>
      </w:r>
      <w:r w:rsidRPr="005D7093">
        <w:rPr>
          <w:rFonts w:ascii="Tahoma" w:hAnsi="Tahoma" w:cs="Times New Roman"/>
          <w:b/>
          <w:i/>
          <w:color w:val="663300"/>
          <w:sz w:val="27"/>
          <w:szCs w:val="27"/>
          <w:lang w:val="es-ES_tradnl" w:eastAsia="es-ES_tradnl"/>
        </w:rPr>
        <w:br/>
        <w:t>A LOS PARTICIPANTES EN LA 40 CONFERENCIA DE</w:t>
      </w:r>
      <w:r w:rsidRPr="005D7093">
        <w:rPr>
          <w:rFonts w:ascii="Tahoma" w:hAnsi="Tahoma" w:cs="Times New Roman"/>
          <w:b/>
          <w:i/>
          <w:color w:val="663300"/>
          <w:sz w:val="27"/>
          <w:lang w:val="es-ES_tradnl" w:eastAsia="es-ES_tradnl"/>
        </w:rPr>
        <w:t> </w:t>
      </w:r>
      <w:r w:rsidRPr="005D7093">
        <w:rPr>
          <w:rFonts w:ascii="Tahoma" w:hAnsi="Tahoma" w:cs="Times New Roman"/>
          <w:b/>
          <w:i/>
          <w:color w:val="663300"/>
          <w:sz w:val="27"/>
          <w:szCs w:val="27"/>
          <w:lang w:val="es-ES_tradnl" w:eastAsia="es-ES_tradnl"/>
        </w:rPr>
        <w:br/>
        <w:t>LA ORGANIZACIÓN DE LAS NACIONES UNIDAS</w:t>
      </w:r>
      <w:r w:rsidRPr="005D7093">
        <w:rPr>
          <w:rFonts w:ascii="Tahoma" w:hAnsi="Tahoma" w:cs="Times New Roman"/>
          <w:b/>
          <w:i/>
          <w:color w:val="663300"/>
          <w:sz w:val="27"/>
          <w:szCs w:val="27"/>
          <w:lang w:val="es-ES_tradnl" w:eastAsia="es-ES_tradnl"/>
        </w:rPr>
        <w:br/>
        <w:t>PARA LA ALIMENTACIÓN Y LA AGRICULTURA (FAO)</w:t>
      </w:r>
    </w:p>
    <w:p w:rsidR="005D7093" w:rsidRPr="005D7093" w:rsidRDefault="005D7093" w:rsidP="005D7093">
      <w:pPr>
        <w:shd w:val="clear" w:color="auto" w:fill="FFFFFF"/>
        <w:spacing w:beforeLines="1" w:afterLines="1" w:line="200" w:lineRule="atLeast"/>
        <w:jc w:val="center"/>
        <w:rPr>
          <w:rFonts w:ascii="Tahoma" w:hAnsi="Tahoma" w:cs="Times New Roman"/>
          <w:color w:val="000000"/>
          <w:sz w:val="22"/>
          <w:szCs w:val="22"/>
          <w:lang w:val="es-ES_tradnl" w:eastAsia="es-ES_tradnl"/>
        </w:rPr>
      </w:pP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i/>
          <w:color w:val="000000"/>
          <w:sz w:val="22"/>
          <w:szCs w:val="22"/>
          <w:lang w:val="es-ES_tradnl" w:eastAsia="es-ES_tradnl"/>
        </w:rPr>
        <w:t>Señor Presidente:</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Me complace dirigirle mi deferente y cordial saludo, así como a cada uno de ustedes, Representantes de los Estados miembros de la FAO, reunidos para la cuadragésima Conferencia de la Organización.</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Extiendo también mi saludo al Director General de la FAO y a los Responsables de los otros Organismos internacionales presentes en esta reunión, que está llamada a dar respuestas precisas al sector agrícola y alimentario, de las que dependen las expectativas de millones de personas.</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1. No pudiendo esta vez estar con ustedes, según la consolidada tradición que se remonta al inicio de esta sede de la FAO en Roma, he pedido al Señor Cardenal Pietro Parolin, Secretario de Estado, llevar mi palabra de estímulo y apoyo, y manifestarles toda mi estima y consideración por la ardua tarea que deben realizar.</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La Santa Sede sigue con mucha atención la actividad internacional y quiere cooperar a orientarla para favorecer no un simple progreso u objetivos teóricos de desarrollo, sino una real erradicación del hambre y de la malnutrición. Todos somos conscientes de que no basta la intención de asegurar a todos el pan cotidiano, sino que es necesario reconocer que todos tienen derecho a él y que deben por tanto beneficiarse del mismo. Si los continuos objetivos propuestos quedan todavía lejos, depende mucho de la falta de una cultura de la solidaridad que no logra abrirse paso en medio de las actividades internacionales, que permanecen a menudo ligadas solo al pragmatismo de las estadísticas o al deseo de una eficacia carente de la idea de compartir.</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El compromiso de cada País por aumentar el propio nivel de nutrición, por mejorar la actividad agrícola y las condiciones de las poblaciones rurales, se concreta en el impulso del sector agrícola, en el incremento de la producción o en la promoción de una distribución efectiva de los alimentos. Pero esto no basta. En efecto, dichos objetivos lo que están pidiendo es que se considere cada día que el derecho de cada persona a ser liberada de la pobreza y del hambre depende del deber que tiene toda la familia humana de ayudar de forma concreta a los necesitados.</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Entonces, cuando un País no sea capaz de ofrecer respuestas adecuadas porque no lo permita su grado de desarrollo, sus condiciones de pobreza, los cambios climáticos o las situaciones de inseguridad, es necesario que la FAO y las demás Instituciones intergubernamentales puedan tener la capacidad de intervenir específicamente para emprender una adecuada acción solidaria. A partir de la conciencia de que los bienes que nos ha entregado Dios Creador son para todos, se requiere urgentemente que la solidaridad sea el criterio inspirador de cualquier forma de cooperación en las relaciones internacionales.</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2. Una mirada a la situación actual del mundo no nos ofrece imágenes consoladoras. No podemos, sin embargo, permanecer únicamente preocupados o acaso solo resignados. Este momento de evidente dificultad debe hacernos también más conscientes de que el hambre y la malnutrición no son solamente fenómenos naturales o estructurales de determinadas áreas geográficas, sino que son el resultado de una más compleja condición de subdesarrollo, causada por la inercia de muchos o por el egoísmo de unos pocos. Las guerras, el terrorismo, los desplazamientos forzados de personas que cada vez más impiden o, al menos, condicionan fuertemente incluso las actividades de cooperación, no son fruto de la fatalidad, sino más bien consecuencia de decisiones concretas. Se trata de un mecanismo complejo que fustiga ante todo a las categorías más vulnerables, excluidas no solo de los procesos productivos, sino también obligadas a menudo a dejar sus tierras en busca de refugio y esperanza de vida. Como también están determinados por decisiones tomadas en plena libertad y conciencia los datos relativos a las ayudas a los Países pobres, que siguen mermando cada día, no obstante los reiterados llamamientos ante las situaciones de crisis cada vez más destructoras que se manifiestan en diferentes áreas del planeta.</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Hay que ser conscientes de que en estos casos la libertad de elección de cada uno se conjuga con la solidaridad hacia todos, en relación con las necesidades, cumpliendo de buena fe los compromisos asumidos o anunciados. A este respecto, animado también por el deseo de alentar a los Gobiernos, quisiera unirme con una contribución simbólica al programa de la FAO para proveer de semillas a las familias rurales que viven en áreas donde se han juntado los efectos de los conflictos y de la sequía. Este gesto se suma al trabajo que la Iglesia viene realizando, según su vocación de estar de parte de los pobres de la tierra y acompañar el compromiso eficaz de todos en favor suyo.</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Este compromiso nos lo pide hoy la</w:t>
      </w:r>
      <w:r w:rsidRPr="005D7093">
        <w:rPr>
          <w:rFonts w:ascii="Tahoma" w:hAnsi="Tahoma" w:cs="Times New Roman"/>
          <w:color w:val="000000"/>
          <w:sz w:val="22"/>
          <w:lang w:val="es-ES_tradnl" w:eastAsia="es-ES_tradnl"/>
        </w:rPr>
        <w:t> </w:t>
      </w:r>
      <w:r w:rsidRPr="005D7093">
        <w:rPr>
          <w:rFonts w:ascii="Tahoma" w:hAnsi="Tahoma" w:cs="Times New Roman"/>
          <w:i/>
          <w:color w:val="000000"/>
          <w:sz w:val="22"/>
          <w:szCs w:val="22"/>
          <w:lang w:val="es-ES_tradnl" w:eastAsia="es-ES_tradnl"/>
        </w:rPr>
        <w:t>Agenda para el Desarrollo 2030</w:t>
      </w:r>
      <w:r w:rsidRPr="005D7093">
        <w:rPr>
          <w:rFonts w:ascii="Tahoma" w:hAnsi="Tahoma" w:cs="Times New Roman"/>
          <w:color w:val="000000"/>
          <w:sz w:val="22"/>
          <w:szCs w:val="22"/>
          <w:lang w:val="es-ES_tradnl" w:eastAsia="es-ES_tradnl"/>
        </w:rPr>
        <w:t>, cuando reitera el concepto de seguridad alimentaria como objetivo impostergable. Pero solo un esfuerzo de auténtica solidaridad será capaz de eliminar el número de personas malnutridas y privadas de lo necesario para vivir. Es un desafío muy grande para la FAO y para todas las Instituciones de la Comunidad internacional. Un reto en el que también la Iglesia se siente comprometida en primera línea.</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Deseo, por tanto, que las sesiones de esta Conferencia puedan dar un nuevo impulso a la actividad de la Organización y ofrecer aquellos instrumentos deseados y esperados por millones de hermanos nuestros que ven en la acción de la FAO no sólo una contribución técnica para aumentar los recursos y para distribuir los frutos de la producción, sino también el signo concreto, a veces único, de una fraternidad que les permite confiar en el futuro.</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Que la bendición de Dios todopoderoso, rico en misericordia, descienda sobre ustedes y sus trabajos y les dé la fuerza necesaria para contribuir a un auténtico progreso de la familia humana.</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i/>
          <w:color w:val="000000"/>
          <w:sz w:val="22"/>
          <w:szCs w:val="22"/>
          <w:lang w:val="es-ES_tradnl" w:eastAsia="es-ES_tradnl"/>
        </w:rPr>
        <w:t>Vaticano, 3 de julio de 2017</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b/>
          <w:color w:val="000000"/>
          <w:sz w:val="22"/>
          <w:szCs w:val="22"/>
          <w:lang w:val="es-ES_tradnl" w:eastAsia="es-ES_tradnl"/>
        </w:rPr>
        <w:t>Francisco</w:t>
      </w:r>
    </w:p>
    <w:p w:rsidR="005D7093" w:rsidRPr="005D7093" w:rsidRDefault="005D7093" w:rsidP="005D7093">
      <w:pPr>
        <w:shd w:val="clear" w:color="auto" w:fill="FFFFFF"/>
        <w:spacing w:beforeLines="1" w:afterLines="1" w:line="200" w:lineRule="atLeast"/>
        <w:jc w:val="both"/>
        <w:rPr>
          <w:rFonts w:ascii="Tahoma" w:hAnsi="Tahoma" w:cs="Times New Roman"/>
          <w:color w:val="000000"/>
          <w:sz w:val="22"/>
          <w:szCs w:val="22"/>
          <w:lang w:val="es-ES_tradnl" w:eastAsia="es-ES_tradnl"/>
        </w:rPr>
      </w:pPr>
      <w:r w:rsidRPr="005D7093">
        <w:rPr>
          <w:rFonts w:ascii="Tahoma" w:hAnsi="Tahoma" w:cs="Times New Roman"/>
          <w:color w:val="000000"/>
          <w:sz w:val="22"/>
          <w:szCs w:val="22"/>
          <w:lang w:val="es-ES_tradnl" w:eastAsia="es-ES_tradnl"/>
        </w:rPr>
        <w:t> </w:t>
      </w:r>
    </w:p>
    <w:p w:rsidR="005D7093" w:rsidRPr="005D7093" w:rsidRDefault="005D7093" w:rsidP="005D7093">
      <w:pPr>
        <w:spacing w:after="0"/>
        <w:jc w:val="both"/>
        <w:rPr>
          <w:rFonts w:ascii="Times" w:hAnsi="Times"/>
          <w:sz w:val="20"/>
          <w:szCs w:val="20"/>
          <w:lang w:val="es-ES_tradnl" w:eastAsia="es-ES_tradnl"/>
        </w:rPr>
      </w:pPr>
      <w:r w:rsidRPr="005D7093">
        <w:rPr>
          <w:rFonts w:ascii="Tahoma" w:hAnsi="Tahoma"/>
          <w:color w:val="000000"/>
          <w:sz w:val="15"/>
          <w:szCs w:val="15"/>
          <w:lang w:val="es-ES_tradnl" w:eastAsia="es-ES_tradnl"/>
        </w:rPr>
        <w:br w:type="textWrapping" w:clear="all"/>
      </w:r>
    </w:p>
    <w:p w:rsidR="00F922BC" w:rsidRDefault="005D7093" w:rsidP="005D7093">
      <w:pPr>
        <w:jc w:val="both"/>
      </w:pPr>
    </w:p>
    <w:sectPr w:rsidR="00F922BC"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7093"/>
    <w:rsid w:val="005D7093"/>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5D7093"/>
    <w:pPr>
      <w:spacing w:beforeLines="1" w:afterLines="1"/>
    </w:pPr>
    <w:rPr>
      <w:rFonts w:ascii="Times" w:hAnsi="Times" w:cs="Times New Roman"/>
      <w:sz w:val="20"/>
      <w:szCs w:val="20"/>
      <w:lang w:val="es-ES_tradnl" w:eastAsia="es-ES_tradnl"/>
    </w:rPr>
  </w:style>
  <w:style w:type="character" w:customStyle="1" w:styleId="apple-converted-space">
    <w:name w:val="apple-converted-space"/>
    <w:basedOn w:val="Fuentedeprrafopredeter"/>
    <w:rsid w:val="005D7093"/>
  </w:style>
</w:styles>
</file>

<file path=word/webSettings.xml><?xml version="1.0" encoding="utf-8"?>
<w:webSettings xmlns:r="http://schemas.openxmlformats.org/officeDocument/2006/relationships" xmlns:w="http://schemas.openxmlformats.org/wordprocessingml/2006/main">
  <w:divs>
    <w:div w:id="255482843">
      <w:bodyDiv w:val="1"/>
      <w:marLeft w:val="0"/>
      <w:marRight w:val="0"/>
      <w:marTop w:val="0"/>
      <w:marBottom w:val="0"/>
      <w:divBdr>
        <w:top w:val="none" w:sz="0" w:space="0" w:color="auto"/>
        <w:left w:val="none" w:sz="0" w:space="0" w:color="auto"/>
        <w:bottom w:val="none" w:sz="0" w:space="0" w:color="auto"/>
        <w:right w:val="none" w:sz="0" w:space="0" w:color="auto"/>
      </w:divBdr>
      <w:divsChild>
        <w:div w:id="1376949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4982</Characters>
  <Application>Microsoft Word 12.0.0</Application>
  <DocSecurity>0</DocSecurity>
  <Lines>41</Lines>
  <Paragraphs>9</Paragraphs>
  <ScaleCrop>false</ScaleCrop>
  <Company>Delegació de Pastoral Social</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1</cp:revision>
  <cp:lastPrinted>2017-07-03T16:18:00Z</cp:lastPrinted>
  <dcterms:created xsi:type="dcterms:W3CDTF">2017-07-03T16:18:00Z</dcterms:created>
  <dcterms:modified xsi:type="dcterms:W3CDTF">2017-07-03T16:19:00Z</dcterms:modified>
</cp:coreProperties>
</file>